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-426" w:right="-285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МУНИЦИПАЛЬНОЕ КАЗЁННОЕ ОБЩЕОБРАЗОВАТЕЛЬНОЕ УЧРЕЖДЕНИЕ</w:t>
      </w:r>
    </w:p>
    <w:p w14:paraId="02000000">
      <w:pPr>
        <w:ind w:firstLine="0" w:left="-284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«</w:t>
      </w:r>
      <w:r>
        <w:rPr>
          <w:rFonts w:ascii="Times New Roman" w:hAnsi="Times New Roman"/>
          <w:b w:val="1"/>
        </w:rPr>
        <w:t xml:space="preserve">ВЕСЕЛОВСКАЯ </w:t>
      </w:r>
      <w:r>
        <w:rPr>
          <w:rFonts w:ascii="Times New Roman" w:hAnsi="Times New Roman"/>
          <w:b w:val="1"/>
        </w:rPr>
        <w:t>СРЕДНЯЯ ОБЩЕОБРАЗОВАТЕЛЬНАЯ ШКОЛА»</w:t>
      </w:r>
    </w:p>
    <w:p w14:paraId="03000000">
      <w:pPr>
        <w:ind w:firstLine="0"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ГЛУШКОВСКОГО РАЙОНА  КУРСКОЙ ОБЛАСТИ</w:t>
      </w:r>
    </w:p>
    <w:p w14:paraId="04000000">
      <w:pPr>
        <w:spacing w:after="0" w:line="300" w:lineRule="atLeast"/>
        <w:ind/>
        <w:jc w:val="center"/>
        <w:outlineLvl w:val="0"/>
        <w:rPr>
          <w:rFonts w:ascii="Times New Roman" w:hAnsi="Times New Roman"/>
          <w:b w:val="1"/>
          <w:color w:val="000000"/>
          <w:sz w:val="28"/>
        </w:rPr>
      </w:pPr>
    </w:p>
    <w:p w14:paraId="05000000">
      <w:pPr>
        <w:spacing w:after="0" w:line="300" w:lineRule="atLeast"/>
        <w:ind/>
        <w:jc w:val="center"/>
        <w:outlineLvl w:val="0"/>
        <w:rPr>
          <w:rFonts w:ascii="Times New Roman" w:hAnsi="Times New Roman"/>
          <w:b w:val="1"/>
          <w:color w:val="000000"/>
          <w:sz w:val="28"/>
        </w:rPr>
      </w:pPr>
    </w:p>
    <w:p w14:paraId="06000000">
      <w:pPr>
        <w:spacing w:after="0" w:line="300" w:lineRule="atLeast"/>
        <w:ind/>
        <w:jc w:val="center"/>
        <w:outlineLvl w:val="0"/>
        <w:rPr>
          <w:rFonts w:ascii="Times New Roman" w:hAnsi="Times New Roman"/>
          <w:b w:val="1"/>
          <w:color w:val="000000"/>
          <w:sz w:val="28"/>
        </w:rPr>
      </w:pPr>
    </w:p>
    <w:p w14:paraId="07000000">
      <w:pPr>
        <w:spacing w:after="0" w:line="300" w:lineRule="atLeast"/>
        <w:ind/>
        <w:jc w:val="center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Информация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 и использовании при реализации образовательных программ электронного обучения и дистанционных образовательных технологий</w:t>
      </w:r>
    </w:p>
    <w:p w14:paraId="08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</w:t>
      </w:r>
    </w:p>
    <w:p w14:paraId="09000000">
      <w:pPr>
        <w:spacing w:afterAutospacing="on" w:beforeAutospacing="on" w:line="240" w:lineRule="auto"/>
        <w:ind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Реализуемые образовательные программы</w:t>
      </w:r>
    </w:p>
    <w:p w14:paraId="0A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 I. Уровень начального общего образования:</w:t>
      </w:r>
    </w:p>
    <w:p w14:paraId="0B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1.      Основная образовательная программа начального общего образования (ООП НОО)</w:t>
      </w:r>
    </w:p>
    <w:p w14:paraId="0C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ООП НОО разработана  в соответствии с федеральным государственным образовательным стандартом начального общего образования и федеральной образовательной программой начального общего образования (ФОП НОО).</w:t>
      </w:r>
    </w:p>
    <w:p w14:paraId="0D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"https://fgosreestr.ru/uploads/files/3f927579796e302036653e070b741fd2.pdf"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https://fgosreestr.ru/uploads/files/3f927579796e302036653e070b741fd2.pdf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</w:p>
    <w:p w14:paraId="0E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"https://fgosreestr.ru/uploads/files/14e6445c39109a753ec3b7d239e46fdb.pdf"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https://fgosreestr.ru/uploads/files/14e6445c39109a753ec3b7d239e46fdb.pdf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</w:p>
    <w:p w14:paraId="0F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"https://fgosreestr.ru/uploads/files/1afad6458692dc7b86f9b7d872243a60.pdf"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https://fgosreestr.ru/uploads/files/1afad6458692dc7b86f9b7d872243a60.pdf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</w:p>
    <w:p w14:paraId="10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sz w:val="28"/>
        </w:rPr>
        <w:fldChar w:fldCharType="begin"/>
      </w:r>
      <w:r>
        <w:rPr>
          <w:rFonts w:ascii="Times New Roman" w:hAnsi="Times New Roman"/>
          <w:b w:val="1"/>
          <w:sz w:val="28"/>
        </w:rPr>
        <w:instrText>HYPERLINK "https://docs.google.com/document/d/1UUeky_QmRYbNy7eDCxn8_JZyrcxGxLBI/edit?usp=sharing&amp;ouid=114347465649864642609&amp;rtpof=true&amp;sd=true"</w:instrText>
      </w:r>
      <w:r>
        <w:rPr>
          <w:rFonts w:ascii="Times New Roman" w:hAnsi="Times New Roman"/>
          <w:b w:val="1"/>
          <w:sz w:val="28"/>
        </w:rPr>
        <w:fldChar w:fldCharType="separate"/>
      </w:r>
      <w:r>
        <w:rPr>
          <w:rFonts w:ascii="Times New Roman" w:hAnsi="Times New Roman"/>
          <w:b w:val="1"/>
          <w:sz w:val="28"/>
        </w:rPr>
        <w:t>Описание основной образовательной программы начального общего образования (1-4 классы)</w:t>
      </w:r>
      <w:r>
        <w:rPr>
          <w:rFonts w:ascii="Times New Roman" w:hAnsi="Times New Roman"/>
          <w:b w:val="1"/>
          <w:sz w:val="28"/>
        </w:rPr>
        <w:fldChar w:fldCharType="end"/>
      </w:r>
    </w:p>
    <w:p w14:paraId="11000000">
      <w:pPr>
        <w:spacing w:afterAutospacing="on" w:beforeAutospacing="on" w:line="240" w:lineRule="auto"/>
        <w:ind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 Сведения о сроках реализации основных образовательных программ</w:t>
      </w:r>
      <w:r>
        <w:rPr>
          <w:rFonts w:ascii="Times New Roman" w:hAnsi="Times New Roman"/>
          <w:color w:val="333333"/>
          <w:sz w:val="28"/>
        </w:rPr>
        <w:t> 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133"/>
        <w:gridCol w:w="2658"/>
        <w:gridCol w:w="4654"/>
      </w:tblGrid>
      <w:tr>
        <w:tc>
          <w:tcPr>
            <w:tcW w:type="dxa" w:w="2133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Уровень образования</w:t>
            </w:r>
          </w:p>
        </w:tc>
        <w:tc>
          <w:tcPr>
            <w:tcW w:type="dxa" w:w="2658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3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Нормативный срок обучения</w:t>
            </w:r>
          </w:p>
        </w:tc>
        <w:tc>
          <w:tcPr>
            <w:tcW w:type="dxa" w:w="4654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программы</w:t>
            </w:r>
          </w:p>
        </w:tc>
      </w:tr>
      <w:tr>
        <w:tc>
          <w:tcPr>
            <w:tcW w:type="dxa" w:w="2133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5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начальное общее</w:t>
            </w:r>
          </w:p>
        </w:tc>
        <w:tc>
          <w:tcPr>
            <w:tcW w:type="dxa" w:w="2658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6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года</w:t>
            </w:r>
          </w:p>
        </w:tc>
        <w:tc>
          <w:tcPr>
            <w:tcW w:type="dxa" w:w="4654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7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Основная образовательная программа начального общего образования</w:t>
            </w:r>
          </w:p>
        </w:tc>
      </w:tr>
    </w:tbl>
    <w:p w14:paraId="18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Учебные предметы, курсы, дисциплины (модули)</w:t>
      </w:r>
    </w:p>
    <w:p w14:paraId="19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  В учебном плане сохранён состав учебных предметов обязательных предметных областей в обязательной части плана, который обеспечивает реализацию основной образовательной программы начального общего образования, достижение основных целей современного начального образования и гарантирует обучающимся выполнение нормативов федеральных государственных образовательных стандартов начального общего образования, которые реализуются через предметы: "Русский язык", "Литературное чтение", "Иностранный язык" (а</w:t>
      </w:r>
      <w:r>
        <w:rPr>
          <w:rFonts w:ascii="Times New Roman" w:hAnsi="Times New Roman"/>
          <w:color w:val="333333"/>
          <w:sz w:val="28"/>
        </w:rPr>
        <w:t>нглийский</w:t>
      </w:r>
      <w:r>
        <w:rPr>
          <w:rFonts w:ascii="Times New Roman" w:hAnsi="Times New Roman"/>
          <w:color w:val="333333"/>
          <w:sz w:val="28"/>
        </w:rPr>
        <w:t>)</w:t>
      </w:r>
      <w:r>
        <w:rPr>
          <w:rFonts w:ascii="Times New Roman" w:hAnsi="Times New Roman"/>
          <w:color w:val="333333"/>
          <w:sz w:val="28"/>
        </w:rPr>
        <w:t>,</w:t>
      </w:r>
      <w:r>
        <w:rPr>
          <w:rFonts w:ascii="Times New Roman" w:hAnsi="Times New Roman"/>
          <w:color w:val="333333"/>
          <w:sz w:val="28"/>
        </w:rPr>
        <w:t xml:space="preserve"> "Математика", </w:t>
      </w:r>
      <w:r>
        <w:rPr>
          <w:rFonts w:ascii="Times New Roman" w:hAnsi="Times New Roman"/>
          <w:color w:val="333333"/>
          <w:sz w:val="28"/>
        </w:rPr>
        <w:t>"Окружающий мир", "Музыка", "Изобразительное искусство", "Труд (технология)", "Физическая культура", "Основы религиозных культур и светской этики" (4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класс). </w:t>
      </w:r>
    </w:p>
    <w:p w14:paraId="1A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</w:t>
      </w:r>
    </w:p>
    <w:p w14:paraId="1B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II.                Уровень основного общего образования</w:t>
      </w:r>
    </w:p>
    <w:p w14:paraId="1C000000">
      <w:pPr>
        <w:pStyle w:val="Style_2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Основная образовательная программа основного общего образования (ФГОС 2021г.)</w:t>
      </w:r>
    </w:p>
    <w:p w14:paraId="1D000000">
      <w:pPr>
        <w:spacing w:afterAutospacing="on" w:beforeAutospacing="on" w:line="240" w:lineRule="auto"/>
        <w:ind w:firstLine="0" w:left="360"/>
        <w:rPr>
          <w:rFonts w:ascii="Times New Roman" w:hAnsi="Times New Roman"/>
          <w:color w:val="333333"/>
          <w:sz w:val="28"/>
        </w:rPr>
      </w:pP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"https://fgosreestr.ru/uploads/files/2f4f03af11bc3f6e1582ee77883a8cad.pdf"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https://fgosreestr.ru/uploads/files/2f4f03af11bc3f6e1582ee77883a8cad.pdf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color w:val="333333"/>
          <w:sz w:val="28"/>
        </w:rPr>
        <w:t xml:space="preserve"> </w:t>
      </w:r>
    </w:p>
    <w:p w14:paraId="1E000000">
      <w:pPr>
        <w:pStyle w:val="Style_2"/>
        <w:spacing w:afterAutospacing="on" w:beforeAutospacing="on" w:line="240" w:lineRule="auto"/>
        <w:ind w:firstLine="0" w:left="990"/>
        <w:rPr>
          <w:rFonts w:ascii="Times New Roman" w:hAnsi="Times New Roman"/>
          <w:color w:val="333333"/>
          <w:sz w:val="28"/>
        </w:rPr>
      </w:pPr>
    </w:p>
    <w:p w14:paraId="1F000000">
      <w:pPr>
        <w:pStyle w:val="Style_2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Основная образовательная программа основного общего образования </w:t>
      </w:r>
    </w:p>
    <w:p w14:paraId="20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Разработана на основе примерной основной образовательной программы основного общего образования: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(у</w:t>
      </w:r>
      <w:r>
        <w:rPr>
          <w:rFonts w:ascii="Times New Roman" w:hAnsi="Times New Roman"/>
          <w:color w:val="333333"/>
          <w:sz w:val="28"/>
        </w:rPr>
        <w:t>твержденной приказом Минпросвещения России от 18.05.2023 под № 37</w:t>
      </w:r>
      <w:r>
        <w:rPr>
          <w:rFonts w:ascii="Times New Roman" w:hAnsi="Times New Roman"/>
          <w:color w:val="333333"/>
          <w:sz w:val="28"/>
        </w:rPr>
        <w:t>0)</w:t>
      </w:r>
    </w:p>
    <w:p w14:paraId="21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"https://fgosreestr.ru/uploads/files/2f4f03af11bc3f6e1582ee77883a8cad.pdf"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fgosreestr.ru/uploads/files/2f4f03af11bc3f6e1582ee77883a8cad.pdf</w:t>
      </w:r>
      <w:r>
        <w:rPr>
          <w:rStyle w:val="Style_3_ch"/>
          <w:sz w:val="28"/>
        </w:rPr>
        <w:fldChar w:fldCharType="end"/>
      </w:r>
    </w:p>
    <w:p w14:paraId="22000000">
      <w:pPr>
        <w:spacing w:afterAutospacing="on" w:beforeAutospacing="on" w:line="240" w:lineRule="auto"/>
        <w:ind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Сведения о сроках реализации основных образовательных программ</w:t>
      </w:r>
      <w:r>
        <w:rPr>
          <w:rFonts w:ascii="Times New Roman" w:hAnsi="Times New Roman"/>
          <w:color w:val="333333"/>
          <w:sz w:val="28"/>
        </w:rPr>
        <w:t> 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139"/>
        <w:gridCol w:w="2667"/>
        <w:gridCol w:w="4639"/>
      </w:tblGrid>
      <w:tr>
        <w:tc>
          <w:tcPr>
            <w:tcW w:type="dxa" w:w="2139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3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Уровень образования</w:t>
            </w:r>
          </w:p>
        </w:tc>
        <w:tc>
          <w:tcPr>
            <w:tcW w:type="dxa" w:w="2667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Нормативный срок обучения</w:t>
            </w:r>
          </w:p>
        </w:tc>
        <w:tc>
          <w:tcPr>
            <w:tcW w:type="dxa" w:w="4639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5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программы</w:t>
            </w:r>
          </w:p>
        </w:tc>
      </w:tr>
      <w:tr>
        <w:tc>
          <w:tcPr>
            <w:tcW w:type="dxa" w:w="2139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6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общее</w:t>
            </w:r>
          </w:p>
        </w:tc>
        <w:tc>
          <w:tcPr>
            <w:tcW w:type="dxa" w:w="2667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7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лет</w:t>
            </w:r>
          </w:p>
        </w:tc>
        <w:tc>
          <w:tcPr>
            <w:tcW w:type="dxa" w:w="4639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8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Основная образовательная программа основного общего образования</w:t>
            </w:r>
          </w:p>
        </w:tc>
      </w:tr>
    </w:tbl>
    <w:p w14:paraId="29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</w:p>
    <w:p w14:paraId="2A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                  Учебные предметы, курсы, дисциплины (модули)</w:t>
      </w:r>
    </w:p>
    <w:p w14:paraId="2B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  В учебном плане сохранён состав учебных предметов обязательных предметных областей в обязательной части плана, который обеспечивает реализацию основной образовательной программы основного общего образования, достижение основных целей современного основного образования и гарантирует обучающимся выполнение нормативов федеральных государственных образовательных стандартов основного общего образования, которые реализуются через предметы: "Русский язык", "Литература", "Иностранный язык" (английский</w:t>
      </w:r>
      <w:r>
        <w:rPr>
          <w:rFonts w:ascii="Times New Roman" w:hAnsi="Times New Roman"/>
          <w:color w:val="333333"/>
          <w:sz w:val="28"/>
        </w:rPr>
        <w:t xml:space="preserve">), "Математика" (5, 6-е классы), "Алгебра" (7-9-е классы), «Геометрия» (7-9-е классы), «Вероятность и статистика» (7-9-е классы), «Информатика» (7-9-е классы), «История», «Обществознание» (6-9-е классы), «География», «Физика» (7-9-е классы), «Химия» (8, 9-е классы), «Биология», "Музыка" (5-8-е классы), "Изобразительное искусство" (5-7-е классы), "Технология", "Физическая </w:t>
      </w:r>
      <w:r>
        <w:rPr>
          <w:rFonts w:ascii="Times New Roman" w:hAnsi="Times New Roman"/>
          <w:color w:val="333333"/>
          <w:sz w:val="28"/>
        </w:rPr>
        <w:t xml:space="preserve">культура", «Основы безопасности </w:t>
      </w:r>
      <w:r>
        <w:rPr>
          <w:rFonts w:ascii="Times New Roman" w:hAnsi="Times New Roman"/>
          <w:color w:val="333333"/>
          <w:sz w:val="28"/>
        </w:rPr>
        <w:t>и защиты Родины</w:t>
      </w:r>
      <w:r>
        <w:rPr>
          <w:rFonts w:ascii="Times New Roman" w:hAnsi="Times New Roman"/>
          <w:color w:val="333333"/>
          <w:sz w:val="28"/>
        </w:rPr>
        <w:t>» (5,7-9 классы), "Основы духовно-нравственной культуры народов России " (5,6-е классы). </w:t>
      </w:r>
    </w:p>
    <w:p w14:paraId="2C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III.             Уровень среднего общего образования</w:t>
      </w:r>
    </w:p>
    <w:p w14:paraId="2D000000">
      <w:pPr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    Основная образовательная программа среднего общего образования </w:t>
      </w:r>
    </w:p>
    <w:p w14:paraId="2E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Разработана на основе Федеральной образовательной программы среднего общего образования (Утвержденной приказом Минпросвещения России от 18.05.2023 под № 371):</w:t>
      </w:r>
    </w:p>
    <w:p w14:paraId="2F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"https://fgosreestr.ru/uploads/files/8f0b775c02a844a0bd0cf8bd06b1d4fb.pdf"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https://fgosreestr.ru/uploads/files/8f0b775c02a844a0bd0cf8bd06b1d4fb.pdf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  <w:r>
        <w:rPr>
          <w:rFonts w:ascii="Times New Roman" w:hAnsi="Times New Roman"/>
          <w:color w:val="333333"/>
          <w:sz w:val="28"/>
        </w:rPr>
        <w:t> </w:t>
      </w:r>
    </w:p>
    <w:p w14:paraId="30000000">
      <w:pPr>
        <w:spacing w:afterAutospacing="on" w:beforeAutospacing="on" w:line="240" w:lineRule="auto"/>
        <w:ind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Сведения о сроках реализации основных образовательных программ</w:t>
      </w:r>
      <w:r>
        <w:rPr>
          <w:rFonts w:ascii="Times New Roman" w:hAnsi="Times New Roman"/>
          <w:color w:val="333333"/>
          <w:sz w:val="28"/>
        </w:rPr>
        <w:t> 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147"/>
        <w:gridCol w:w="2682"/>
        <w:gridCol w:w="4616"/>
      </w:tblGrid>
      <w:tr>
        <w:tc>
          <w:tcPr>
            <w:tcW w:type="dxa" w:w="2147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1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Уровень образования</w:t>
            </w:r>
          </w:p>
        </w:tc>
        <w:tc>
          <w:tcPr>
            <w:tcW w:type="dxa" w:w="268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Нормативный срок обучения</w:t>
            </w:r>
          </w:p>
        </w:tc>
        <w:tc>
          <w:tcPr>
            <w:tcW w:type="dxa" w:w="4616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3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программы</w:t>
            </w:r>
          </w:p>
        </w:tc>
      </w:tr>
      <w:tr>
        <w:tc>
          <w:tcPr>
            <w:tcW w:type="dxa" w:w="2147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среднее общее</w:t>
            </w:r>
          </w:p>
        </w:tc>
        <w:tc>
          <w:tcPr>
            <w:tcW w:type="dxa" w:w="268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5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года</w:t>
            </w:r>
          </w:p>
        </w:tc>
        <w:tc>
          <w:tcPr>
            <w:tcW w:type="dxa" w:w="4616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6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Основная образовательная программа среднего общего образования</w:t>
            </w:r>
          </w:p>
        </w:tc>
      </w:tr>
    </w:tbl>
    <w:p w14:paraId="37000000">
      <w:pPr>
        <w:spacing w:afterAutospacing="on" w:beforeAutospacing="on" w:line="240" w:lineRule="auto"/>
        <w:ind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  </w:t>
      </w:r>
    </w:p>
    <w:p w14:paraId="38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                  Учебные предметы, курсы, дисциплины (модули)</w:t>
      </w:r>
    </w:p>
    <w:p w14:paraId="39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  В учебном плане сохранён состав учебных предметов обязательных предметных областей в обязательной части плана, который обеспечивает реализацию основной образовательной программы среднего общего образования, достижение основных целей современного  образования и гарантирует обучающимся выполнение нормативов федеральных государственных образовательных стандартов среднего общего образования, которые реализуются через предметы: «Русский язык», «Литература», «Иностранный язык» (английский)</w:t>
      </w:r>
      <w:r>
        <w:rPr>
          <w:rFonts w:ascii="Times New Roman" w:hAnsi="Times New Roman"/>
          <w:color w:val="333333"/>
          <w:sz w:val="28"/>
        </w:rPr>
        <w:t xml:space="preserve">, «Алгебра и начала математического анализа», «Геометрия», «Вероятность и статистика», «Информатика», «История», «Обществознание», «География», «Физика», «Химия», «Биология», «Физическая культура», «Основы безопасности </w:t>
      </w:r>
      <w:r>
        <w:rPr>
          <w:rFonts w:ascii="Times New Roman" w:hAnsi="Times New Roman"/>
          <w:color w:val="333333"/>
          <w:sz w:val="28"/>
        </w:rPr>
        <w:t>и защита родины</w:t>
      </w:r>
      <w:r>
        <w:rPr>
          <w:rFonts w:ascii="Times New Roman" w:hAnsi="Times New Roman"/>
          <w:color w:val="333333"/>
          <w:sz w:val="28"/>
        </w:rPr>
        <w:t>», «Индивидуальный проект». </w:t>
      </w:r>
    </w:p>
    <w:p w14:paraId="3A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Об использовании электронного обучения и дистанционных образовательных технологий</w:t>
      </w:r>
    </w:p>
    <w:p w14:paraId="3B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Для реализации программы используется электронное обучение и дистанционные образовательные технологии.</w:t>
      </w:r>
    </w:p>
    <w:p w14:paraId="3C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Обучение осуществляется с использованием информационно-коммуникационной платформы «Сферум» - </w:t>
      </w: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"https://sferum.ru/"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https://sferum.ru/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</w:p>
    <w:p w14:paraId="3D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Обучение осуществляется с поддержкой систем дистанционного обучения:</w:t>
      </w:r>
    </w:p>
    <w:p w14:paraId="3E000000">
      <w:pPr>
        <w:numPr>
          <w:ilvl w:val="0"/>
          <w:numId w:val="3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Google Класс </w:t>
      </w: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"https://classroom.google.com/"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https://classroom.google.com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</w:p>
    <w:p w14:paraId="3F000000">
      <w:pPr>
        <w:numPr>
          <w:ilvl w:val="0"/>
          <w:numId w:val="3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ЯКласс </w:t>
      </w:r>
    </w:p>
    <w:p w14:paraId="40000000">
      <w:pPr>
        <w:numPr>
          <w:ilvl w:val="0"/>
          <w:numId w:val="3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Яндекс учебник </w:t>
      </w: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"https://education.yandex.ru/"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https://education.yandex.ru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</w:p>
    <w:p w14:paraId="41000000">
      <w:pPr>
        <w:numPr>
          <w:ilvl w:val="0"/>
          <w:numId w:val="3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Российская электронная школа </w:t>
      </w: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"https://resh.edu.ru/"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https://resh.edu.ru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</w:p>
    <w:p w14:paraId="42000000">
      <w:pPr>
        <w:numPr>
          <w:ilvl w:val="0"/>
          <w:numId w:val="3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Интерактивная образовательная онлайн-платформа Учи.ру (</w:t>
      </w: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"https://uchi.ru/"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https://uchi.ru/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  <w:r>
        <w:rPr>
          <w:rFonts w:ascii="Times New Roman" w:hAnsi="Times New Roman"/>
          <w:color w:val="333333"/>
          <w:sz w:val="28"/>
        </w:rPr>
        <w:t>) и др.</w:t>
      </w:r>
    </w:p>
    <w:p w14:paraId="43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630" w:left="99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keepLines w:val="1"/>
      <w:spacing w:after="0" w:before="40"/>
      <w:ind/>
      <w:outlineLvl w:val="6"/>
    </w:pPr>
    <w:rPr>
      <w:color w:themeColor="text1" w:themeTint="A6" w:val="595959"/>
    </w:rPr>
  </w:style>
  <w:style w:styleId="Style_7_ch" w:type="character">
    <w:name w:val="heading 7"/>
    <w:basedOn w:val="Style_4_ch"/>
    <w:link w:val="Style_7"/>
    <w:rPr>
      <w:color w:themeColor="text1" w:themeTint="A6" w:val="595959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Intense Emphasis"/>
    <w:basedOn w:val="Style_11"/>
    <w:link w:val="Style_10_ch"/>
    <w:rPr>
      <w:i w:val="1"/>
      <w:color w:themeColor="accent1" w:themeShade="BF" w:val="2F5496"/>
    </w:rPr>
  </w:style>
  <w:style w:styleId="Style_10_ch" w:type="character">
    <w:name w:val="Intense Emphasis"/>
    <w:basedOn w:val="Style_11_ch"/>
    <w:link w:val="Style_10"/>
    <w:rPr>
      <w:i w:val="1"/>
      <w:color w:themeColor="accent1" w:themeShade="BF" w:val="2F5496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keepLines w:val="1"/>
      <w:spacing w:after="80" w:before="160"/>
      <w:ind/>
      <w:outlineLvl w:val="2"/>
    </w:pPr>
    <w:rPr>
      <w:color w:themeColor="accent1" w:themeShade="BF" w:val="2F5496"/>
      <w:sz w:val="28"/>
    </w:rPr>
  </w:style>
  <w:style w:styleId="Style_12_ch" w:type="character">
    <w:name w:val="heading 3"/>
    <w:basedOn w:val="Style_4_ch"/>
    <w:link w:val="Style_12"/>
    <w:rPr>
      <w:color w:themeColor="accent1" w:themeShade="BF" w:val="2F5496"/>
      <w:sz w:val="28"/>
    </w:rPr>
  </w:style>
  <w:style w:styleId="Style_13" w:type="paragraph">
    <w:name w:val="heading 9"/>
    <w:basedOn w:val="Style_4"/>
    <w:next w:val="Style_4"/>
    <w:link w:val="Style_13_ch"/>
    <w:uiPriority w:val="9"/>
    <w:qFormat/>
    <w:pPr>
      <w:keepNext w:val="1"/>
      <w:keepLines w:val="1"/>
      <w:spacing w:after="0"/>
      <w:ind/>
      <w:outlineLvl w:val="8"/>
    </w:pPr>
    <w:rPr>
      <w:color w:themeColor="text1" w:themeTint="D8" w:val="272727"/>
    </w:rPr>
  </w:style>
  <w:style w:styleId="Style_13_ch" w:type="character">
    <w:name w:val="heading 9"/>
    <w:basedOn w:val="Style_4_ch"/>
    <w:link w:val="Style_13"/>
    <w:rPr>
      <w:color w:themeColor="text1" w:themeTint="D8" w:val="272727"/>
    </w:rPr>
  </w:style>
  <w:style w:styleId="Style_14" w:type="paragraph">
    <w:name w:val="Unresolved Mention"/>
    <w:basedOn w:val="Style_11"/>
    <w:link w:val="Style_14_ch"/>
    <w:rPr>
      <w:color w:val="605E5C"/>
      <w:shd w:fill="E1DFDD" w:val="clear"/>
    </w:rPr>
  </w:style>
  <w:style w:styleId="Style_14_ch" w:type="character">
    <w:name w:val="Unresolved Mention"/>
    <w:basedOn w:val="Style_11_ch"/>
    <w:link w:val="Style_14"/>
    <w:rPr>
      <w:color w:val="605E5C"/>
      <w:shd w:fill="E1DFDD" w:val="clear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basedOn w:val="Style_4"/>
    <w:next w:val="Style_4"/>
    <w:link w:val="Style_16_ch"/>
    <w:uiPriority w:val="9"/>
    <w:qFormat/>
    <w:pPr>
      <w:keepNext w:val="1"/>
      <w:keepLines w:val="1"/>
      <w:spacing w:after="40" w:before="80"/>
      <w:ind/>
      <w:outlineLvl w:val="4"/>
    </w:pPr>
    <w:rPr>
      <w:color w:themeColor="accent1" w:themeShade="BF" w:val="2F5496"/>
    </w:rPr>
  </w:style>
  <w:style w:styleId="Style_16_ch" w:type="character">
    <w:name w:val="heading 5"/>
    <w:basedOn w:val="Style_4_ch"/>
    <w:link w:val="Style_16"/>
    <w:rPr>
      <w:color w:themeColor="accent1" w:themeShade="BF" w:val="2F5496"/>
    </w:rPr>
  </w:style>
  <w:style w:styleId="Style_17" w:type="paragraph">
    <w:name w:val="heading 1"/>
    <w:basedOn w:val="Style_4"/>
    <w:next w:val="Style_4"/>
    <w:link w:val="Style_17_ch"/>
    <w:uiPriority w:val="9"/>
    <w:qFormat/>
    <w:pPr>
      <w:keepNext w:val="1"/>
      <w:keepLines w:val="1"/>
      <w:spacing w:after="80" w:before="360"/>
      <w:ind/>
      <w:outlineLvl w:val="0"/>
    </w:pPr>
    <w:rPr>
      <w:rFonts w:asciiTheme="majorAscii" w:hAnsiTheme="majorHAnsi"/>
      <w:color w:themeColor="accent1" w:themeShade="BF" w:val="2F5496"/>
      <w:sz w:val="40"/>
    </w:rPr>
  </w:style>
  <w:style w:styleId="Style_17_ch" w:type="character">
    <w:name w:val="heading 1"/>
    <w:basedOn w:val="Style_4_ch"/>
    <w:link w:val="Style_17"/>
    <w:rPr>
      <w:rFonts w:asciiTheme="majorAscii" w:hAnsiTheme="majorHAnsi"/>
      <w:color w:themeColor="accent1" w:themeShade="BF" w:val="2F5496"/>
      <w:sz w:val="40"/>
    </w:rPr>
  </w:style>
  <w:style w:styleId="Style_3" w:type="paragraph">
    <w:name w:val="Hyperlink"/>
    <w:basedOn w:val="Style_11"/>
    <w:link w:val="Style_3_ch"/>
    <w:rPr>
      <w:color w:val="0000FF"/>
      <w:u w:val="single"/>
    </w:rPr>
  </w:style>
  <w:style w:styleId="Style_3_ch" w:type="character">
    <w:name w:val="Hyperlink"/>
    <w:basedOn w:val="Style_11_ch"/>
    <w:link w:val="Style_3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heading 8"/>
    <w:basedOn w:val="Style_4"/>
    <w:next w:val="Style_4"/>
    <w:link w:val="Style_19_ch"/>
    <w:uiPriority w:val="9"/>
    <w:qFormat/>
    <w:pPr>
      <w:keepNext w:val="1"/>
      <w:keepLines w:val="1"/>
      <w:spacing w:after="0"/>
      <w:ind/>
      <w:outlineLvl w:val="7"/>
    </w:pPr>
    <w:rPr>
      <w:i w:val="1"/>
      <w:color w:themeColor="text1" w:themeTint="D8" w:val="272727"/>
    </w:rPr>
  </w:style>
  <w:style w:styleId="Style_19_ch" w:type="character">
    <w:name w:val="heading 8"/>
    <w:basedOn w:val="Style_4_ch"/>
    <w:link w:val="Style_19"/>
    <w:rPr>
      <w:i w:val="1"/>
      <w:color w:themeColor="text1" w:themeTint="D8" w:val="272727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Quote"/>
    <w:basedOn w:val="Style_4"/>
    <w:next w:val="Style_4"/>
    <w:link w:val="Style_23_ch"/>
    <w:pPr>
      <w:spacing w:before="160"/>
      <w:ind/>
      <w:jc w:val="center"/>
    </w:pPr>
    <w:rPr>
      <w:i w:val="1"/>
      <w:color w:themeColor="text1" w:themeTint="BF" w:val="404040"/>
    </w:rPr>
  </w:style>
  <w:style w:styleId="Style_23_ch" w:type="character">
    <w:name w:val="Quote"/>
    <w:basedOn w:val="Style_4_ch"/>
    <w:link w:val="Style_23"/>
    <w:rPr>
      <w:i w:val="1"/>
      <w:color w:themeColor="text1" w:themeTint="BF" w:val="404040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Intense Reference"/>
    <w:basedOn w:val="Style_11"/>
    <w:link w:val="Style_25_ch"/>
    <w:rPr>
      <w:b w:val="1"/>
      <w:smallCaps w:val="1"/>
      <w:color w:themeColor="accent1" w:themeShade="BF" w:val="2F5496"/>
      <w:spacing w:val="5"/>
    </w:rPr>
  </w:style>
  <w:style w:styleId="Style_25_ch" w:type="character">
    <w:name w:val="Intense Reference"/>
    <w:basedOn w:val="Style_11_ch"/>
    <w:link w:val="Style_25"/>
    <w:rPr>
      <w:b w:val="1"/>
      <w:smallCaps w:val="1"/>
      <w:color w:themeColor="accent1" w:themeShade="BF" w:val="2F5496"/>
      <w:spacing w:val="5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basedOn w:val="Style_4"/>
    <w:next w:val="Style_4"/>
    <w:link w:val="Style_27_ch"/>
    <w:uiPriority w:val="11"/>
    <w:qFormat/>
    <w:pPr>
      <w:numPr>
        <w:ilvl w:val="1"/>
      </w:numPr>
    </w:pPr>
    <w:rPr>
      <w:color w:themeColor="text1" w:themeTint="A6" w:val="595959"/>
      <w:spacing w:val="15"/>
      <w:sz w:val="28"/>
    </w:rPr>
  </w:style>
  <w:style w:styleId="Style_27_ch" w:type="character">
    <w:name w:val="Subtitle"/>
    <w:basedOn w:val="Style_4_ch"/>
    <w:link w:val="Style_27"/>
    <w:rPr>
      <w:color w:themeColor="text1" w:themeTint="A6" w:val="595959"/>
      <w:spacing w:val="15"/>
      <w:sz w:val="28"/>
    </w:rPr>
  </w:style>
  <w:style w:styleId="Style_28" w:type="paragraph">
    <w:name w:val="Title"/>
    <w:basedOn w:val="Style_4"/>
    <w:next w:val="Style_4"/>
    <w:link w:val="Style_28_ch"/>
    <w:uiPriority w:val="10"/>
    <w:qFormat/>
    <w:pPr>
      <w:spacing w:after="8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28_ch" w:type="character">
    <w:name w:val="Title"/>
    <w:basedOn w:val="Style_4_ch"/>
    <w:link w:val="Style_28"/>
    <w:rPr>
      <w:rFonts w:asciiTheme="majorAscii" w:hAnsiTheme="majorHAnsi"/>
      <w:spacing w:val="-10"/>
      <w:sz w:val="56"/>
    </w:rPr>
  </w:style>
  <w:style w:styleId="Style_29" w:type="paragraph">
    <w:name w:val="heading 4"/>
    <w:basedOn w:val="Style_4"/>
    <w:next w:val="Style_4"/>
    <w:link w:val="Style_29_ch"/>
    <w:uiPriority w:val="9"/>
    <w:qFormat/>
    <w:pPr>
      <w:keepNext w:val="1"/>
      <w:keepLines w:val="1"/>
      <w:spacing w:after="40" w:before="80"/>
      <w:ind/>
      <w:outlineLvl w:val="3"/>
    </w:pPr>
    <w:rPr>
      <w:i w:val="1"/>
      <w:color w:themeColor="accent1" w:themeShade="BF" w:val="2F5496"/>
    </w:rPr>
  </w:style>
  <w:style w:styleId="Style_29_ch" w:type="character">
    <w:name w:val="heading 4"/>
    <w:basedOn w:val="Style_4_ch"/>
    <w:link w:val="Style_29"/>
    <w:rPr>
      <w:i w:val="1"/>
      <w:color w:themeColor="accent1" w:themeShade="BF" w:val="2F5496"/>
    </w:rPr>
  </w:style>
  <w:style w:styleId="Style_30" w:type="paragraph">
    <w:name w:val="Intense Quote"/>
    <w:basedOn w:val="Style_4"/>
    <w:next w:val="Style_4"/>
    <w:link w:val="Style_30_ch"/>
    <w:pPr>
      <w:spacing w:after="360" w:before="360"/>
      <w:ind w:firstLine="0" w:left="864" w:right="864"/>
      <w:jc w:val="center"/>
    </w:pPr>
    <w:rPr>
      <w:i w:val="1"/>
      <w:color w:themeColor="accent1" w:themeShade="BF" w:val="2F5496"/>
    </w:rPr>
  </w:style>
  <w:style w:styleId="Style_30_ch" w:type="character">
    <w:name w:val="Intense Quote"/>
    <w:basedOn w:val="Style_4_ch"/>
    <w:link w:val="Style_30"/>
    <w:rPr>
      <w:i w:val="1"/>
      <w:color w:themeColor="accent1" w:themeShade="BF" w:val="2F5496"/>
    </w:rPr>
  </w:style>
  <w:style w:styleId="Style_31" w:type="paragraph">
    <w:name w:val="heading 2"/>
    <w:basedOn w:val="Style_4"/>
    <w:next w:val="Style_4"/>
    <w:link w:val="Style_31_ch"/>
    <w:uiPriority w:val="9"/>
    <w:qFormat/>
    <w:pPr>
      <w:keepNext w:val="1"/>
      <w:keepLines w:val="1"/>
      <w:spacing w:after="80" w:before="160"/>
      <w:ind/>
      <w:outlineLvl w:val="1"/>
    </w:pPr>
    <w:rPr>
      <w:rFonts w:asciiTheme="majorAscii" w:hAnsiTheme="majorHAnsi"/>
      <w:color w:themeColor="accent1" w:themeShade="BF" w:val="2F5496"/>
      <w:sz w:val="32"/>
    </w:rPr>
  </w:style>
  <w:style w:styleId="Style_31_ch" w:type="character">
    <w:name w:val="heading 2"/>
    <w:basedOn w:val="Style_4_ch"/>
    <w:link w:val="Style_31"/>
    <w:rPr>
      <w:rFonts w:asciiTheme="majorAscii" w:hAnsiTheme="majorHAnsi"/>
      <w:color w:themeColor="accent1" w:themeShade="BF" w:val="2F5496"/>
      <w:sz w:val="32"/>
    </w:rPr>
  </w:style>
  <w:style w:styleId="Style_32" w:type="paragraph">
    <w:name w:val="heading 6"/>
    <w:basedOn w:val="Style_4"/>
    <w:next w:val="Style_4"/>
    <w:link w:val="Style_32_ch"/>
    <w:uiPriority w:val="9"/>
    <w:qFormat/>
    <w:pPr>
      <w:keepNext w:val="1"/>
      <w:keepLines w:val="1"/>
      <w:spacing w:after="0" w:before="40"/>
      <w:ind/>
      <w:outlineLvl w:val="5"/>
    </w:pPr>
    <w:rPr>
      <w:i w:val="1"/>
      <w:color w:themeColor="text1" w:themeTint="A6" w:val="595959"/>
    </w:rPr>
  </w:style>
  <w:style w:styleId="Style_32_ch" w:type="character">
    <w:name w:val="heading 6"/>
    <w:basedOn w:val="Style_4_ch"/>
    <w:link w:val="Style_32"/>
    <w:rPr>
      <w:i w:val="1"/>
      <w:color w:themeColor="text1" w:themeTint="A6" w:val="595959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2025-02-20T07:49:54Z</dcterms:modified>
</cp:coreProperties>
</file>